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B1AD" w14:textId="77777777" w:rsidR="004B66B3" w:rsidRPr="00D73BD9" w:rsidRDefault="008F55A4" w:rsidP="00DD6B4C">
      <w:pPr>
        <w:rPr>
          <w:color w:val="76923C" w:themeColor="accent3" w:themeShade="BF"/>
          <w:sz w:val="36"/>
          <w:szCs w:val="36"/>
        </w:rPr>
      </w:pPr>
      <w:r w:rsidRPr="00D73BD9">
        <w:rPr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D285AA" wp14:editId="355EB4B5">
            <wp:simplePos x="0" y="0"/>
            <wp:positionH relativeFrom="column">
              <wp:posOffset>-95250</wp:posOffset>
            </wp:positionH>
            <wp:positionV relativeFrom="paragraph">
              <wp:posOffset>-731520</wp:posOffset>
            </wp:positionV>
            <wp:extent cx="104394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285" y="21336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rcaldwell.CO\Desktop\UWSA\UWS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D9" w:rsidRPr="00D73BD9">
        <w:rPr>
          <w:color w:val="76923C" w:themeColor="accent3" w:themeShade="BF"/>
          <w:sz w:val="36"/>
          <w:szCs w:val="36"/>
        </w:rPr>
        <w:t>UTAH DEPARTMENT OF AGRICULTURE AND FOOD</w:t>
      </w:r>
    </w:p>
    <w:p w14:paraId="0B652F44" w14:textId="77777777" w:rsidR="004B66B3" w:rsidRDefault="004B66B3" w:rsidP="00DD6B4C"/>
    <w:p w14:paraId="43D2E904" w14:textId="77777777" w:rsidR="005E691E" w:rsidRDefault="005E691E" w:rsidP="00321BB1"/>
    <w:p w14:paraId="0D4229D4" w14:textId="23F61247" w:rsidR="00DD6B4C" w:rsidRDefault="00C550BE" w:rsidP="00321BB1">
      <w:r>
        <w:t>December</w:t>
      </w:r>
      <w:r w:rsidR="005B5FCA">
        <w:t xml:space="preserve"> </w:t>
      </w:r>
      <w:r>
        <w:t>6</w:t>
      </w:r>
      <w:bookmarkStart w:id="0" w:name="_GoBack"/>
      <w:bookmarkEnd w:id="0"/>
      <w:r w:rsidR="003A468E">
        <w:rPr>
          <w:vertAlign w:val="superscript"/>
        </w:rPr>
        <w:t>st</w:t>
      </w:r>
      <w:r w:rsidR="00884C22">
        <w:t>, 2019</w:t>
      </w:r>
    </w:p>
    <w:p w14:paraId="3E4B68A8" w14:textId="306CA62A" w:rsidR="00074AB5" w:rsidRPr="00321BB1" w:rsidRDefault="00074AB5" w:rsidP="004B66B3">
      <w:pPr>
        <w:spacing w:line="240" w:lineRule="auto"/>
      </w:pPr>
      <w:r>
        <w:t xml:space="preserve">The Utah </w:t>
      </w:r>
      <w:r w:rsidR="009606A4">
        <w:t xml:space="preserve">Department of Agriculture and Food </w:t>
      </w:r>
      <w:r>
        <w:t>(U</w:t>
      </w:r>
      <w:r w:rsidR="009606A4">
        <w:t>DAF</w:t>
      </w:r>
      <w:r>
        <w:t xml:space="preserve">) </w:t>
      </w:r>
      <w:r w:rsidR="00CC694F">
        <w:t>are</w:t>
      </w:r>
      <w:r>
        <w:t xml:space="preserve"> accepting </w:t>
      </w:r>
      <w:r w:rsidR="00C1575D">
        <w:t xml:space="preserve">Invasive Species Mitigation </w:t>
      </w:r>
      <w:r w:rsidR="009606A4">
        <w:t xml:space="preserve">Weed Control </w:t>
      </w:r>
      <w:r w:rsidR="00A97CC8">
        <w:t>G</w:t>
      </w:r>
      <w:r>
        <w:t xml:space="preserve">rant </w:t>
      </w:r>
      <w:r w:rsidR="00A97CC8">
        <w:t>A</w:t>
      </w:r>
      <w:r>
        <w:t xml:space="preserve">pplications </w:t>
      </w:r>
      <w:r w:rsidR="009606A4">
        <w:t xml:space="preserve">for the </w:t>
      </w:r>
      <w:r w:rsidR="00884C22">
        <w:t>2020</w:t>
      </w:r>
      <w:r w:rsidR="00185BFD">
        <w:t>-21</w:t>
      </w:r>
      <w:r w:rsidR="002C4583">
        <w:t xml:space="preserve"> </w:t>
      </w:r>
      <w:r w:rsidR="002C4583" w:rsidRPr="00321BB1">
        <w:t>seasons</w:t>
      </w:r>
      <w:r w:rsidR="00321BB1">
        <w:t>. The goal of this program is to allocate funds</w:t>
      </w:r>
      <w:r w:rsidR="00321BB1" w:rsidRPr="00321BB1">
        <w:t xml:space="preserve"> to projects which have </w:t>
      </w:r>
      <w:r w:rsidR="00A97CC8">
        <w:t>m</w:t>
      </w:r>
      <w:r w:rsidR="00321BB1" w:rsidRPr="00321BB1">
        <w:t xml:space="preserve">anagement </w:t>
      </w:r>
      <w:r w:rsidR="00A97CC8">
        <w:t>s</w:t>
      </w:r>
      <w:r w:rsidR="00321BB1" w:rsidRPr="00321BB1">
        <w:t xml:space="preserve">trategies with a </w:t>
      </w:r>
      <w:r w:rsidR="00321BB1" w:rsidRPr="00321BB1">
        <w:rPr>
          <w:b/>
          <w:u w:val="single"/>
        </w:rPr>
        <w:t>high degree of potential success</w:t>
      </w:r>
      <w:r w:rsidR="00321BB1" w:rsidRPr="00321BB1">
        <w:t xml:space="preserve"> in the State of Utah</w:t>
      </w:r>
      <w:r w:rsidR="00321BB1">
        <w:t>.</w:t>
      </w:r>
    </w:p>
    <w:p w14:paraId="6DFAC92C" w14:textId="0A18A96A" w:rsidR="00074AB5" w:rsidRPr="00321BB1" w:rsidRDefault="00074AB5" w:rsidP="00321BB1">
      <w:r w:rsidRPr="00321BB1">
        <w:rPr>
          <w:b/>
        </w:rPr>
        <w:t>Eligible Organizations:</w:t>
      </w:r>
      <w:r w:rsidR="00321BB1" w:rsidRPr="00321BB1">
        <w:t xml:space="preserve">  </w:t>
      </w:r>
      <w:r w:rsidR="000B7C1A">
        <w:t>Universiti</w:t>
      </w:r>
      <w:r w:rsidR="00324B96">
        <w:t>es;</w:t>
      </w:r>
      <w:r w:rsidR="000B7C1A">
        <w:t xml:space="preserve"> </w:t>
      </w:r>
      <w:r w:rsidRPr="00321BB1">
        <w:t>Co</w:t>
      </w:r>
      <w:r w:rsidR="009606A4" w:rsidRPr="00321BB1">
        <w:t>operative Weed Management Areas</w:t>
      </w:r>
      <w:r w:rsidR="00A97CC8">
        <w:t xml:space="preserve"> </w:t>
      </w:r>
      <w:r w:rsidR="00321BB1" w:rsidRPr="00321BB1">
        <w:t>(CWMA’s)</w:t>
      </w:r>
      <w:r w:rsidR="00324B96">
        <w:t>; County Weed Boards;</w:t>
      </w:r>
      <w:r w:rsidR="00321BB1" w:rsidRPr="00321BB1">
        <w:t xml:space="preserve"> Federal</w:t>
      </w:r>
      <w:r w:rsidR="00324B96">
        <w:t xml:space="preserve"> or </w:t>
      </w:r>
      <w:r w:rsidR="00321BB1" w:rsidRPr="00321BB1">
        <w:t>State</w:t>
      </w:r>
      <w:r w:rsidR="00324B96">
        <w:t xml:space="preserve"> Agencies;</w:t>
      </w:r>
      <w:r w:rsidR="00321BB1" w:rsidRPr="00321BB1">
        <w:t xml:space="preserve"> </w:t>
      </w:r>
      <w:r w:rsidR="00324B96">
        <w:t xml:space="preserve">Federal, State, Tribal or </w:t>
      </w:r>
      <w:r w:rsidR="00A97CC8">
        <w:t>P</w:t>
      </w:r>
      <w:r w:rsidR="00321BB1" w:rsidRPr="00321BB1">
        <w:t xml:space="preserve">rivate </w:t>
      </w:r>
      <w:r w:rsidR="00A97CC8">
        <w:t>L</w:t>
      </w:r>
      <w:r w:rsidR="00321BB1" w:rsidRPr="00321BB1">
        <w:t>andowner</w:t>
      </w:r>
      <w:r w:rsidR="00324B96">
        <w:t>s;</w:t>
      </w:r>
      <w:r w:rsidR="00321BB1" w:rsidRPr="00321BB1">
        <w:t xml:space="preserve"> Conservation Districts,</w:t>
      </w:r>
      <w:r w:rsidR="00580E72">
        <w:t xml:space="preserve"> </w:t>
      </w:r>
      <w:r w:rsidR="00AF4874">
        <w:t>nonprofits</w:t>
      </w:r>
      <w:r w:rsidR="00580E72">
        <w:t>,</w:t>
      </w:r>
      <w:r w:rsidR="00321BB1" w:rsidRPr="00321BB1">
        <w:t xml:space="preserve"> and</w:t>
      </w:r>
      <w:r w:rsidR="00A97CC8">
        <w:t>/or</w:t>
      </w:r>
      <w:r w:rsidR="00321BB1" w:rsidRPr="00321BB1">
        <w:t xml:space="preserve"> other </w:t>
      </w:r>
      <w:r w:rsidR="00A97CC8">
        <w:t>P</w:t>
      </w:r>
      <w:r w:rsidR="00321BB1" w:rsidRPr="00321BB1">
        <w:t xml:space="preserve">olitical </w:t>
      </w:r>
      <w:r w:rsidR="00A97CC8">
        <w:t>S</w:t>
      </w:r>
      <w:r w:rsidR="00321BB1" w:rsidRPr="00321BB1">
        <w:t>ubdivision</w:t>
      </w:r>
      <w:r w:rsidR="00A97CC8">
        <w:t>s</w:t>
      </w:r>
      <w:r w:rsidR="00321BB1">
        <w:t>.</w:t>
      </w:r>
    </w:p>
    <w:p w14:paraId="49049C83" w14:textId="4B71A71A" w:rsidR="00074AB5" w:rsidRDefault="00074AB5" w:rsidP="004B66B3">
      <w:pPr>
        <w:spacing w:line="240" w:lineRule="auto"/>
      </w:pPr>
      <w:r w:rsidRPr="00DD6B4C">
        <w:rPr>
          <w:b/>
        </w:rPr>
        <w:t>Limit of Requests:</w:t>
      </w:r>
      <w:r>
        <w:t xml:space="preserve">  </w:t>
      </w:r>
      <w:r w:rsidR="00884C22">
        <w:t>For FY 2020</w:t>
      </w:r>
      <w:r w:rsidR="00185BFD">
        <w:t>-21</w:t>
      </w:r>
      <w:r w:rsidR="00324B96">
        <w:t>, p</w:t>
      </w:r>
      <w:r w:rsidR="009606A4">
        <w:t>rojects will be funded for the current year only, with the possibility of renewing funding for a multi-year project</w:t>
      </w:r>
      <w:r w:rsidR="00B82D04">
        <w:t>,</w:t>
      </w:r>
      <w:r w:rsidR="009606A4">
        <w:t xml:space="preserve"> based on available funds. </w:t>
      </w:r>
      <w:r w:rsidR="00BC57AE" w:rsidRPr="00AC71FB">
        <w:t>Funding for</w:t>
      </w:r>
      <w:r w:rsidR="00884C22">
        <w:t xml:space="preserve"> projects will begin July 1, 2020</w:t>
      </w:r>
      <w:r w:rsidR="00BC57AE">
        <w:t xml:space="preserve"> and terminate </w:t>
      </w:r>
      <w:r w:rsidR="00884C22">
        <w:t>June 30, 2021</w:t>
      </w:r>
      <w:r w:rsidR="00BC57AE">
        <w:t>.</w:t>
      </w:r>
    </w:p>
    <w:p w14:paraId="50F52D6C" w14:textId="2919EF30" w:rsidR="009373B5" w:rsidRDefault="00884C22" w:rsidP="004B66B3">
      <w:pPr>
        <w:spacing w:line="240" w:lineRule="auto"/>
      </w:pPr>
      <w:r>
        <w:t>For FY 2020</w:t>
      </w:r>
      <w:r w:rsidR="00185BFD">
        <w:t>-21</w:t>
      </w:r>
      <w:r w:rsidR="00324B96">
        <w:t xml:space="preserve">, </w:t>
      </w:r>
      <w:r w:rsidR="009373B5">
        <w:t>UDAF is looking for projects th</w:t>
      </w:r>
      <w:r w:rsidR="008647C6">
        <w:t>at target high priority species and</w:t>
      </w:r>
      <w:r w:rsidR="00150C03">
        <w:t xml:space="preserve"> will</w:t>
      </w:r>
      <w:r w:rsidR="008647C6">
        <w:t xml:space="preserve"> reduce the number outlier populations</w:t>
      </w:r>
      <w:r w:rsidR="009373B5">
        <w:t xml:space="preserve">.  The maximum </w:t>
      </w:r>
      <w:r w:rsidR="00AC63F5">
        <w:t xml:space="preserve">funding </w:t>
      </w:r>
      <w:r w:rsidR="009373B5">
        <w:t>amount of $150,000 will be lifted</w:t>
      </w:r>
      <w:r w:rsidR="008647C6">
        <w:t xml:space="preserve"> again in 2020</w:t>
      </w:r>
      <w:r w:rsidR="00185BFD">
        <w:t>-21</w:t>
      </w:r>
      <w:r w:rsidR="009373B5">
        <w:t xml:space="preserve"> for</w:t>
      </w:r>
      <w:r w:rsidR="008647C6">
        <w:t xml:space="preserve"> large multi-year projects</w:t>
      </w:r>
      <w:r w:rsidR="009373B5">
        <w:t xml:space="preserve"> applications.  It is</w:t>
      </w:r>
      <w:r w:rsidR="008647C6">
        <w:t xml:space="preserve"> highly recommended that multi-year</w:t>
      </w:r>
      <w:r w:rsidR="009373B5">
        <w:t xml:space="preserve"> proposals include a 3-5 year management plan, an </w:t>
      </w:r>
      <w:r w:rsidR="00510347">
        <w:t>extensive monitoring component,</w:t>
      </w:r>
      <w:r w:rsidR="009373B5">
        <w:t xml:space="preserve"> solid participating partners, and a strong restoration component.  </w:t>
      </w:r>
    </w:p>
    <w:p w14:paraId="68DC6E49" w14:textId="0F16ABF9" w:rsidR="00074AB5" w:rsidRDefault="005D4280" w:rsidP="004B66B3">
      <w:pPr>
        <w:spacing w:line="240" w:lineRule="auto"/>
      </w:pPr>
      <w:r>
        <w:rPr>
          <w:b/>
        </w:rPr>
        <w:t xml:space="preserve">Application </w:t>
      </w:r>
      <w:r w:rsidR="00074AB5" w:rsidRPr="00DD6B4C">
        <w:rPr>
          <w:b/>
        </w:rPr>
        <w:t>Due Date:</w:t>
      </w:r>
      <w:r w:rsidR="00984BEE">
        <w:t xml:space="preserve">  </w:t>
      </w:r>
      <w:r w:rsidRPr="00150C03">
        <w:rPr>
          <w:highlight w:val="yellow"/>
        </w:rPr>
        <w:t>Friday</w:t>
      </w:r>
      <w:r w:rsidR="001D52B0" w:rsidRPr="00150C03">
        <w:rPr>
          <w:highlight w:val="yellow"/>
        </w:rPr>
        <w:t xml:space="preserve"> </w:t>
      </w:r>
      <w:r w:rsidR="00884C22" w:rsidRPr="00150C03">
        <w:rPr>
          <w:highlight w:val="yellow"/>
        </w:rPr>
        <w:t>January 24, 2020</w:t>
      </w:r>
    </w:p>
    <w:p w14:paraId="6B7FCF7E" w14:textId="77777777" w:rsidR="00074AB5" w:rsidRPr="00DD6B4C" w:rsidRDefault="00074AB5" w:rsidP="004B66B3">
      <w:pPr>
        <w:spacing w:line="240" w:lineRule="auto"/>
        <w:rPr>
          <w:b/>
        </w:rPr>
      </w:pPr>
      <w:r w:rsidRPr="00DD6B4C">
        <w:rPr>
          <w:b/>
        </w:rPr>
        <w:t>Eligible Activities:</w:t>
      </w:r>
    </w:p>
    <w:p w14:paraId="214800F9" w14:textId="77777777" w:rsidR="00515A17" w:rsidRDefault="00515A17" w:rsidP="00515A17">
      <w:pPr>
        <w:numPr>
          <w:ilvl w:val="0"/>
          <w:numId w:val="1"/>
        </w:numPr>
        <w:spacing w:after="0" w:line="240" w:lineRule="auto"/>
      </w:pPr>
      <w:r>
        <w:t>Early detection &amp; rapid response</w:t>
      </w:r>
    </w:p>
    <w:p w14:paraId="625A0F05" w14:textId="77777777" w:rsidR="00515A17" w:rsidRDefault="00515A17" w:rsidP="00515A17">
      <w:pPr>
        <w:numPr>
          <w:ilvl w:val="0"/>
          <w:numId w:val="1"/>
        </w:numPr>
        <w:spacing w:after="0" w:line="240" w:lineRule="auto"/>
      </w:pPr>
      <w:r>
        <w:t>Treating critical acres that protect larger land use areas</w:t>
      </w:r>
    </w:p>
    <w:p w14:paraId="33FF265B" w14:textId="77777777" w:rsidR="00515A17" w:rsidRDefault="00515A17" w:rsidP="00515A17">
      <w:pPr>
        <w:numPr>
          <w:ilvl w:val="0"/>
          <w:numId w:val="1"/>
        </w:numPr>
        <w:spacing w:after="0" w:line="240" w:lineRule="auto"/>
      </w:pPr>
      <w:r>
        <w:t>Monitoring and preventing the spread of small populations and new introductions</w:t>
      </w:r>
    </w:p>
    <w:p w14:paraId="5E6F4E58" w14:textId="3CE03C08" w:rsidR="00515A17" w:rsidRDefault="00515A17" w:rsidP="006C3FB4">
      <w:pPr>
        <w:numPr>
          <w:ilvl w:val="0"/>
          <w:numId w:val="1"/>
        </w:numPr>
        <w:spacing w:after="0" w:line="240" w:lineRule="auto"/>
      </w:pPr>
      <w:r>
        <w:t xml:space="preserve">Monitoring </w:t>
      </w:r>
      <w:r w:rsidR="00363F05">
        <w:t xml:space="preserve">and rehabilitating </w:t>
      </w:r>
      <w:r>
        <w:t>established infestations</w:t>
      </w:r>
    </w:p>
    <w:p w14:paraId="64B9EB57" w14:textId="40976663" w:rsidR="00363F05" w:rsidRDefault="00363F05" w:rsidP="006C3FB4">
      <w:pPr>
        <w:numPr>
          <w:ilvl w:val="0"/>
          <w:numId w:val="1"/>
        </w:numPr>
        <w:spacing w:after="0" w:line="240" w:lineRule="auto"/>
      </w:pPr>
      <w:r>
        <w:t>Research related to invasive species</w:t>
      </w:r>
    </w:p>
    <w:p w14:paraId="6F1D6546" w14:textId="77777777" w:rsidR="00E21ACE" w:rsidRDefault="00E21ACE" w:rsidP="00E21ACE">
      <w:pPr>
        <w:spacing w:after="0" w:line="240" w:lineRule="auto"/>
      </w:pPr>
    </w:p>
    <w:p w14:paraId="55C3306E" w14:textId="4CE5B879" w:rsidR="0004779C" w:rsidRDefault="00E21ACE" w:rsidP="00E21ACE">
      <w:pPr>
        <w:spacing w:line="240" w:lineRule="auto"/>
      </w:pPr>
      <w:r>
        <w:rPr>
          <w:b/>
        </w:rPr>
        <w:t>Ranking / Incomplete Applications</w:t>
      </w:r>
      <w:r w:rsidRPr="00DD6B4C">
        <w:rPr>
          <w:b/>
        </w:rPr>
        <w:t>:</w:t>
      </w:r>
      <w:r>
        <w:t xml:space="preserve">  Only complete applications will be moved to the ranking committee for project ranking.  </w:t>
      </w:r>
      <w:r w:rsidR="00363F05">
        <w:t>As part of</w:t>
      </w:r>
      <w:r w:rsidR="0004779C">
        <w:t xml:space="preserve"> UDAF’s</w:t>
      </w:r>
      <w:r w:rsidR="00A55843">
        <w:t xml:space="preserve"> dedication to excellence,</w:t>
      </w:r>
      <w:r w:rsidR="0004779C">
        <w:t xml:space="preserve"> each grant application will be reviewed for completeness</w:t>
      </w:r>
      <w:r w:rsidR="00682231">
        <w:t xml:space="preserve">.  </w:t>
      </w:r>
      <w:r w:rsidR="00B82D04">
        <w:t>Any applications which are incomplete will not be considered for ranking and funding.</w:t>
      </w:r>
      <w:r w:rsidR="00A51B4A">
        <w:t xml:space="preserve">  All applications will require a Utah Spatial Invasive Infestation Project Analysis (SIIPA) included.  If you are not familiar with the Utah SIIPA</w:t>
      </w:r>
      <w:r w:rsidR="00DB66AC">
        <w:t>, you will need to</w:t>
      </w:r>
      <w:r w:rsidR="00A51B4A">
        <w:t xml:space="preserve"> download the SIIPA modeling ISM Training guide</w:t>
      </w:r>
      <w:r w:rsidR="00DB66AC">
        <w:t xml:space="preserve"> from </w:t>
      </w:r>
      <w:hyperlink r:id="rId10" w:history="1">
        <w:r w:rsidR="00DB66AC">
          <w:rPr>
            <w:rStyle w:val="Hyperlink"/>
          </w:rPr>
          <w:t>http://ag.utah.gov</w:t>
        </w:r>
      </w:hyperlink>
      <w:r w:rsidR="00185BFD">
        <w:t xml:space="preserve">. If you need additional assistance using SIIPA please </w:t>
      </w:r>
      <w:r w:rsidR="00A51B4A">
        <w:t xml:space="preserve">contact Aaron </w:t>
      </w:r>
      <w:r w:rsidR="00185BFD">
        <w:t>Eagar.</w:t>
      </w:r>
    </w:p>
    <w:p w14:paraId="10FC9152" w14:textId="77777777" w:rsidR="00EE056D" w:rsidRPr="00EE056D" w:rsidRDefault="00EE056D" w:rsidP="00EE056D">
      <w:pPr>
        <w:rPr>
          <w:b/>
        </w:rPr>
      </w:pPr>
      <w:r w:rsidRPr="00EE056D">
        <w:rPr>
          <w:b/>
        </w:rPr>
        <w:t>Specific Ranking Criteria:</w:t>
      </w:r>
    </w:p>
    <w:p w14:paraId="445FA385" w14:textId="407036BD" w:rsidR="005D4280" w:rsidRDefault="005D4280" w:rsidP="005D4280">
      <w:pPr>
        <w:pStyle w:val="ListParagraph"/>
        <w:numPr>
          <w:ilvl w:val="0"/>
          <w:numId w:val="3"/>
        </w:numPr>
      </w:pPr>
      <w:r w:rsidRPr="00EE056D">
        <w:t>Early Detect</w:t>
      </w:r>
      <w:r w:rsidR="008647C6">
        <w:t>ion Rapid Response / Project Management</w:t>
      </w:r>
    </w:p>
    <w:p w14:paraId="24111004" w14:textId="6D57DB67" w:rsidR="005D4280" w:rsidRDefault="008647C6" w:rsidP="00EE056D">
      <w:pPr>
        <w:pStyle w:val="ListParagraph"/>
        <w:numPr>
          <w:ilvl w:val="0"/>
          <w:numId w:val="3"/>
        </w:numPr>
      </w:pPr>
      <w:r>
        <w:t>Rehabilitation / Treatment</w:t>
      </w:r>
    </w:p>
    <w:p w14:paraId="3DA0361B" w14:textId="1CC473DC" w:rsidR="00EE056D" w:rsidRPr="00EE056D" w:rsidRDefault="008647C6" w:rsidP="00EE056D">
      <w:pPr>
        <w:pStyle w:val="ListParagraph"/>
        <w:numPr>
          <w:ilvl w:val="0"/>
          <w:numId w:val="3"/>
        </w:numPr>
      </w:pPr>
      <w:r>
        <w:t xml:space="preserve">Wildfire </w:t>
      </w:r>
      <w:r w:rsidR="00A51B4A">
        <w:t>Threat / Risk</w:t>
      </w:r>
    </w:p>
    <w:p w14:paraId="46487CAE" w14:textId="2C897250" w:rsidR="00EE056D" w:rsidRPr="00EE056D" w:rsidRDefault="00A51B4A" w:rsidP="00EE056D">
      <w:pPr>
        <w:pStyle w:val="ListParagraph"/>
        <w:numPr>
          <w:ilvl w:val="0"/>
          <w:numId w:val="3"/>
        </w:numPr>
      </w:pPr>
      <w:r>
        <w:t>Economic Benefit</w:t>
      </w:r>
    </w:p>
    <w:p w14:paraId="65E3F500" w14:textId="6AB13B8A" w:rsidR="00EE056D" w:rsidRPr="00EE056D" w:rsidRDefault="00A51B4A" w:rsidP="00EE056D">
      <w:pPr>
        <w:pStyle w:val="ListParagraph"/>
        <w:numPr>
          <w:ilvl w:val="0"/>
          <w:numId w:val="3"/>
        </w:numPr>
      </w:pPr>
      <w:r>
        <w:t>Wildlife Impact</w:t>
      </w:r>
    </w:p>
    <w:p w14:paraId="738A5AFB" w14:textId="3F6C549E" w:rsidR="00074AB5" w:rsidRDefault="00387869" w:rsidP="004B66B3">
      <w:pPr>
        <w:spacing w:after="0" w:line="240" w:lineRule="auto"/>
        <w:rPr>
          <w:b/>
        </w:rPr>
      </w:pPr>
      <w:r>
        <w:rPr>
          <w:b/>
        </w:rPr>
        <w:lastRenderedPageBreak/>
        <w:t>Required</w:t>
      </w:r>
      <w:r w:rsidR="00EE056D">
        <w:rPr>
          <w:b/>
        </w:rPr>
        <w:t xml:space="preserve"> Grant Proposal Attachments</w:t>
      </w:r>
      <w:r w:rsidR="00074AB5" w:rsidRPr="00DD6B4C">
        <w:rPr>
          <w:b/>
        </w:rPr>
        <w:t xml:space="preserve">: </w:t>
      </w:r>
    </w:p>
    <w:p w14:paraId="1DD155FB" w14:textId="77777777" w:rsidR="00A97CC8" w:rsidRPr="00DD6B4C" w:rsidRDefault="00A97CC8" w:rsidP="004B66B3">
      <w:pPr>
        <w:spacing w:after="0" w:line="240" w:lineRule="auto"/>
        <w:rPr>
          <w:b/>
        </w:rPr>
      </w:pPr>
    </w:p>
    <w:p w14:paraId="02DC4F56" w14:textId="176DBCAB" w:rsidR="00074AB5" w:rsidRDefault="00F07BAF" w:rsidP="004B66B3">
      <w:pPr>
        <w:numPr>
          <w:ilvl w:val="0"/>
          <w:numId w:val="2"/>
        </w:numPr>
        <w:spacing w:after="0" w:line="240" w:lineRule="auto"/>
      </w:pPr>
      <w:r>
        <w:t>Application will include</w:t>
      </w:r>
      <w:r w:rsidR="00A51B4A">
        <w:t xml:space="preserve"> a Utah SIIPA Geodatabase file of your project area. (Generated by SIIPA tool)</w:t>
      </w:r>
    </w:p>
    <w:p w14:paraId="58DC3EDA" w14:textId="67EB9ACD" w:rsidR="00074AB5" w:rsidRDefault="00E532A9" w:rsidP="004B66B3">
      <w:pPr>
        <w:numPr>
          <w:ilvl w:val="0"/>
          <w:numId w:val="2"/>
        </w:numPr>
        <w:spacing w:after="0" w:line="240" w:lineRule="auto"/>
      </w:pPr>
      <w:r>
        <w:t>Application will include</w:t>
      </w:r>
      <w:r w:rsidR="00A51B4A">
        <w:t xml:space="preserve"> a Utah SIIPA Project Report. (Generated by SIIPA tool)</w:t>
      </w:r>
    </w:p>
    <w:p w14:paraId="14641C46" w14:textId="77777777" w:rsidR="003F068F" w:rsidRDefault="003F068F" w:rsidP="004B66B3">
      <w:pPr>
        <w:numPr>
          <w:ilvl w:val="0"/>
          <w:numId w:val="2"/>
        </w:numPr>
        <w:spacing w:after="0" w:line="240" w:lineRule="auto"/>
      </w:pPr>
      <w:r>
        <w:t>Application</w:t>
      </w:r>
      <w:r w:rsidR="00F07BAF">
        <w:t>s</w:t>
      </w:r>
      <w:r w:rsidR="00BF463D">
        <w:t xml:space="preserve"> including</w:t>
      </w:r>
      <w:r>
        <w:t xml:space="preserve"> a</w:t>
      </w:r>
      <w:r w:rsidR="00BF463D">
        <w:t>ny ground disturbance</w:t>
      </w:r>
      <w:r>
        <w:t xml:space="preserve"> will</w:t>
      </w:r>
      <w:r w:rsidR="00D62330">
        <w:t xml:space="preserve"> be</w:t>
      </w:r>
      <w:r w:rsidR="00BF463D">
        <w:t xml:space="preserve"> require</w:t>
      </w:r>
      <w:r w:rsidR="00D62330">
        <w:t>d to</w:t>
      </w:r>
      <w:r>
        <w:t xml:space="preserve"> submit a</w:t>
      </w:r>
      <w:r w:rsidR="008A77A6">
        <w:t xml:space="preserve"> supplemental</w:t>
      </w:r>
      <w:r>
        <w:t xml:space="preserve"> </w:t>
      </w:r>
      <w:r w:rsidR="00BF463D">
        <w:t>.pdf and shape</w:t>
      </w:r>
      <w:r w:rsidR="008A77A6">
        <w:t xml:space="preserve"> file</w:t>
      </w:r>
      <w:r>
        <w:t xml:space="preserve"> of</w:t>
      </w:r>
      <w:r w:rsidR="00BF463D">
        <w:t xml:space="preserve"> the</w:t>
      </w:r>
      <w:r>
        <w:t xml:space="preserve"> area to be disturbed for archeological clearance.  No ground disturbance will proceed without written approval from UDAF as defined </w:t>
      </w:r>
      <w:r w:rsidR="008A77A6">
        <w:t>in U.C.A. 9-8-404(1)(a).</w:t>
      </w:r>
    </w:p>
    <w:p w14:paraId="5F9D6333" w14:textId="05A9CA5C" w:rsidR="00074AB5" w:rsidRDefault="00387869" w:rsidP="004B66B3">
      <w:pPr>
        <w:numPr>
          <w:ilvl w:val="0"/>
          <w:numId w:val="2"/>
        </w:numPr>
        <w:spacing w:after="0" w:line="240" w:lineRule="auto"/>
      </w:pPr>
      <w:r>
        <w:t>If a County is listed as the fiscal agent, the County</w:t>
      </w:r>
      <w:r w:rsidR="00D62330">
        <w:t xml:space="preserve"> </w:t>
      </w:r>
      <w:r w:rsidR="000F56BA">
        <w:t xml:space="preserve">must </w:t>
      </w:r>
      <w:r w:rsidR="00074AB5">
        <w:t>have an active Weed Board</w:t>
      </w:r>
      <w:r>
        <w:t xml:space="preserve"> and be up to date on the required year end reports to UDAF.</w:t>
      </w:r>
    </w:p>
    <w:p w14:paraId="1E2C85D9" w14:textId="26D2C33B" w:rsidR="00074AB5" w:rsidRPr="00387869" w:rsidRDefault="00387869" w:rsidP="00387869">
      <w:pPr>
        <w:numPr>
          <w:ilvl w:val="0"/>
          <w:numId w:val="2"/>
        </w:numPr>
        <w:spacing w:after="0" w:line="240" w:lineRule="auto"/>
      </w:pPr>
      <w:r>
        <w:t>If</w:t>
      </w:r>
      <w:r w:rsidRPr="00387869">
        <w:t xml:space="preserve"> a Federal Agency is listed as the fiscal agent then they</w:t>
      </w:r>
      <w:r w:rsidR="00283EEA" w:rsidRPr="00387869">
        <w:t xml:space="preserve"> </w:t>
      </w:r>
      <w:r w:rsidRPr="00387869">
        <w:t>are required to</w:t>
      </w:r>
      <w:r w:rsidR="00074AB5" w:rsidRPr="00387869">
        <w:t xml:space="preserve"> match grant dollars at least 1:1 (match </w:t>
      </w:r>
      <w:r w:rsidR="00283EEA" w:rsidRPr="00387869">
        <w:t>must be monetary and not in-kind</w:t>
      </w:r>
      <w:r w:rsidR="00074AB5" w:rsidRPr="00387869">
        <w:t>)</w:t>
      </w:r>
    </w:p>
    <w:p w14:paraId="2D179D2A" w14:textId="77777777" w:rsidR="00B64B4D" w:rsidRDefault="00B64B4D" w:rsidP="004B66B3">
      <w:pPr>
        <w:spacing w:after="0" w:line="240" w:lineRule="auto"/>
      </w:pPr>
    </w:p>
    <w:p w14:paraId="7DF52B19" w14:textId="77777777" w:rsidR="00321BB1" w:rsidRPr="00881286" w:rsidRDefault="00321BB1" w:rsidP="00321BB1">
      <w:r w:rsidRPr="00DD6B4C">
        <w:rPr>
          <w:b/>
        </w:rPr>
        <w:t>Prohibited Activities:</w:t>
      </w:r>
      <w:r>
        <w:t xml:space="preserve">  </w:t>
      </w:r>
      <w:r w:rsidRPr="00AC71FB">
        <w:t xml:space="preserve">The </w:t>
      </w:r>
      <w:r>
        <w:t>Noxious Weed G</w:t>
      </w:r>
      <w:r w:rsidRPr="00AC71FB">
        <w:t xml:space="preserve">rants are intended to control or manage noxious weeds </w:t>
      </w:r>
      <w:r>
        <w:t>with “on the ground work”.  Invasive Species Mitigation</w:t>
      </w:r>
      <w:r w:rsidR="000F56BA">
        <w:t xml:space="preserve"> </w:t>
      </w:r>
      <w:r>
        <w:t xml:space="preserve">(ISM) Grants will not be awarded for </w:t>
      </w:r>
      <w:r w:rsidR="006C3FB4">
        <w:t>mapping without active on the ground treatment.</w:t>
      </w:r>
      <w:r>
        <w:t xml:space="preserve"> </w:t>
      </w:r>
      <w:r w:rsidRPr="00AC71FB">
        <w:t xml:space="preserve">A minimal amount of </w:t>
      </w:r>
      <w:r>
        <w:t xml:space="preserve">Noxious Weed Grant </w:t>
      </w:r>
      <w:r w:rsidRPr="00AC71FB">
        <w:t>funding</w:t>
      </w:r>
      <w:r w:rsidR="000F56BA">
        <w:t xml:space="preserve"> </w:t>
      </w:r>
      <w:r w:rsidR="001D52B0">
        <w:t>(less than $5,000)</w:t>
      </w:r>
      <w:r w:rsidRPr="00AC71FB">
        <w:t xml:space="preserve"> can be used for the purchase of incidental equipment need</w:t>
      </w:r>
      <w:r>
        <w:t>ed</w:t>
      </w:r>
      <w:r w:rsidRPr="00AC71FB">
        <w:t xml:space="preserve"> to complete a project.  </w:t>
      </w:r>
      <w:r w:rsidRPr="001D52B0">
        <w:rPr>
          <w:b/>
          <w:u w:val="single"/>
        </w:rPr>
        <w:t>The purchase of large pieces of equipment, such as four</w:t>
      </w:r>
      <w:r w:rsidR="005D4280">
        <w:rPr>
          <w:b/>
          <w:u w:val="single"/>
        </w:rPr>
        <w:t>-wheelers and large spray tanks</w:t>
      </w:r>
      <w:r w:rsidRPr="001D52B0">
        <w:rPr>
          <w:b/>
          <w:u w:val="single"/>
        </w:rPr>
        <w:t xml:space="preserve"> are not allowed</w:t>
      </w:r>
      <w:r w:rsidR="005D4280">
        <w:rPr>
          <w:b/>
          <w:u w:val="single"/>
        </w:rPr>
        <w:t xml:space="preserve"> unless prior permission has been given</w:t>
      </w:r>
      <w:r w:rsidRPr="00387869">
        <w:rPr>
          <w:b/>
          <w:u w:val="single"/>
        </w:rPr>
        <w:t>.</w:t>
      </w:r>
      <w:r w:rsidR="00881286" w:rsidRPr="00387869">
        <w:rPr>
          <w:b/>
        </w:rPr>
        <w:t xml:space="preserve">  </w:t>
      </w:r>
      <w:r w:rsidR="00881286" w:rsidRPr="00387869">
        <w:t>Funds listed in the (Other) category within the budget and scope of work will require an attached b</w:t>
      </w:r>
      <w:r w:rsidR="008A77A6" w:rsidRPr="00387869">
        <w:t>udget sheet defining how</w:t>
      </w:r>
      <w:r w:rsidR="00881286" w:rsidRPr="00387869">
        <w:t xml:space="preserve"> funds will be allocated.</w:t>
      </w:r>
    </w:p>
    <w:p w14:paraId="41834BED" w14:textId="77777777" w:rsidR="00321BB1" w:rsidRPr="00321BB1" w:rsidRDefault="00321BB1" w:rsidP="00321BB1">
      <w:pPr>
        <w:rPr>
          <w:b/>
        </w:rPr>
      </w:pPr>
      <w:r w:rsidRPr="00321BB1">
        <w:rPr>
          <w:sz w:val="18"/>
          <w:szCs w:val="18"/>
        </w:rPr>
        <w:t xml:space="preserve"> </w:t>
      </w:r>
      <w:r w:rsidR="000F56BA">
        <w:rPr>
          <w:b/>
        </w:rPr>
        <w:t>Funding Allocation</w:t>
      </w:r>
      <w:r w:rsidRPr="00321BB1">
        <w:rPr>
          <w:b/>
        </w:rPr>
        <w:t xml:space="preserve"> Information</w:t>
      </w:r>
      <w:r>
        <w:rPr>
          <w:b/>
        </w:rPr>
        <w:t>:</w:t>
      </w:r>
    </w:p>
    <w:p w14:paraId="6504A806" w14:textId="24A199ED" w:rsidR="00321BB1" w:rsidRPr="00321BB1" w:rsidRDefault="00387869" w:rsidP="00321BB1">
      <w:pPr>
        <w:pStyle w:val="ListParagraph"/>
        <w:numPr>
          <w:ilvl w:val="0"/>
          <w:numId w:val="5"/>
        </w:numPr>
        <w:rPr>
          <w:u w:val="single"/>
        </w:rPr>
      </w:pPr>
      <w:r>
        <w:t>$1,8</w:t>
      </w:r>
      <w:r w:rsidR="000F56BA">
        <w:t>00,000</w:t>
      </w:r>
      <w:r w:rsidR="00321BB1" w:rsidRPr="00321BB1">
        <w:t xml:space="preserve"> of avail</w:t>
      </w:r>
      <w:r>
        <w:t>able funds reserved for Invasive Species</w:t>
      </w:r>
      <w:r w:rsidR="003A468E">
        <w:t xml:space="preserve"> projects.</w:t>
      </w:r>
    </w:p>
    <w:p w14:paraId="16162D22" w14:textId="77777777" w:rsidR="00321BB1" w:rsidRPr="00BC6264" w:rsidRDefault="000F56BA" w:rsidP="00321BB1">
      <w:pPr>
        <w:pStyle w:val="ListParagraph"/>
        <w:numPr>
          <w:ilvl w:val="0"/>
          <w:numId w:val="5"/>
        </w:numPr>
        <w:rPr>
          <w:u w:val="single"/>
        </w:rPr>
      </w:pPr>
      <w:r>
        <w:t>$200,000</w:t>
      </w:r>
      <w:r w:rsidR="00321BB1" w:rsidRPr="00321BB1">
        <w:t xml:space="preserve"> UDAF grant oversight costs</w:t>
      </w:r>
    </w:p>
    <w:p w14:paraId="2B0712B6" w14:textId="77777777" w:rsidR="003A468E" w:rsidRPr="003A468E" w:rsidRDefault="000F56BA" w:rsidP="005D4280">
      <w:pPr>
        <w:pStyle w:val="ListParagraph"/>
        <w:numPr>
          <w:ilvl w:val="0"/>
          <w:numId w:val="5"/>
        </w:numPr>
        <w:rPr>
          <w:b/>
        </w:rPr>
      </w:pPr>
      <w:r>
        <w:t xml:space="preserve">All projects will be ranked competitively in each category and dollar amounts requested in application will </w:t>
      </w:r>
      <w:r w:rsidR="00AC63F5">
        <w:t xml:space="preserve">reflect the maximum amount of funding allowed.  </w:t>
      </w:r>
    </w:p>
    <w:p w14:paraId="5F3C611E" w14:textId="4965A7DC" w:rsidR="005D4280" w:rsidRPr="003A468E" w:rsidRDefault="005D4280" w:rsidP="003A468E">
      <w:pPr>
        <w:rPr>
          <w:b/>
        </w:rPr>
      </w:pPr>
      <w:r w:rsidRPr="003A468E">
        <w:rPr>
          <w:b/>
        </w:rPr>
        <w:t>Administrative Overhead Costs</w:t>
      </w:r>
    </w:p>
    <w:p w14:paraId="2A66973D" w14:textId="3F2CA074" w:rsidR="00321BB1" w:rsidRPr="00B260A5" w:rsidRDefault="00B260A5" w:rsidP="00B260A5">
      <w:pPr>
        <w:rPr>
          <w:b/>
          <w:u w:val="single"/>
        </w:rPr>
      </w:pPr>
      <w:r w:rsidRPr="00150C03">
        <w:rPr>
          <w:b/>
          <w:u w:val="single"/>
        </w:rPr>
        <w:t xml:space="preserve">The Grantee may </w:t>
      </w:r>
      <w:r w:rsidR="00363F05" w:rsidRPr="00150C03">
        <w:rPr>
          <w:b/>
          <w:u w:val="single"/>
        </w:rPr>
        <w:t>include</w:t>
      </w:r>
      <w:r w:rsidRPr="00150C03">
        <w:rPr>
          <w:b/>
          <w:u w:val="single"/>
        </w:rPr>
        <w:t xml:space="preserve"> up to a maximum of 10% of the project costs to </w:t>
      </w:r>
      <w:r w:rsidR="00363F05" w:rsidRPr="00150C03">
        <w:rPr>
          <w:b/>
          <w:u w:val="single"/>
        </w:rPr>
        <w:t xml:space="preserve">provide for planning and </w:t>
      </w:r>
      <w:r w:rsidRPr="00150C03">
        <w:rPr>
          <w:b/>
          <w:u w:val="single"/>
        </w:rPr>
        <w:t>adminis</w:t>
      </w:r>
      <w:r w:rsidR="00363F05" w:rsidRPr="00150C03">
        <w:rPr>
          <w:b/>
          <w:u w:val="single"/>
        </w:rPr>
        <w:t>tration of</w:t>
      </w:r>
      <w:r w:rsidRPr="00150C03">
        <w:rPr>
          <w:b/>
          <w:u w:val="single"/>
        </w:rPr>
        <w:t xml:space="preserve"> the grant.</w:t>
      </w:r>
    </w:p>
    <w:p w14:paraId="3CC4C2BF" w14:textId="77777777" w:rsidR="00B260A5" w:rsidRDefault="00B260A5" w:rsidP="004B66B3">
      <w:pPr>
        <w:spacing w:line="240" w:lineRule="auto"/>
      </w:pPr>
      <w:r>
        <w:t>In this administrative cost</w:t>
      </w:r>
      <w:r w:rsidR="00D62330">
        <w:t>, the following items should be listed and included</w:t>
      </w:r>
      <w:r>
        <w:t>:</w:t>
      </w:r>
    </w:p>
    <w:p w14:paraId="636FED14" w14:textId="77777777" w:rsidR="00B260A5" w:rsidRDefault="00B260A5" w:rsidP="00B260A5">
      <w:pPr>
        <w:pStyle w:val="ListParagraph"/>
        <w:numPr>
          <w:ilvl w:val="0"/>
          <w:numId w:val="6"/>
        </w:numPr>
        <w:spacing w:line="240" w:lineRule="auto"/>
      </w:pPr>
      <w:r>
        <w:t>Project Reports (required)</w:t>
      </w:r>
    </w:p>
    <w:p w14:paraId="57E71459" w14:textId="77777777" w:rsidR="00B260A5" w:rsidRDefault="00B260A5" w:rsidP="00B260A5">
      <w:pPr>
        <w:pStyle w:val="ListParagraph"/>
        <w:numPr>
          <w:ilvl w:val="0"/>
          <w:numId w:val="6"/>
        </w:numPr>
        <w:spacing w:line="240" w:lineRule="auto"/>
      </w:pPr>
      <w:r>
        <w:t>Mapping and Complete GIS Information for the project (required)</w:t>
      </w:r>
    </w:p>
    <w:p w14:paraId="57046C61" w14:textId="77777777" w:rsidR="00B260A5" w:rsidRDefault="00B260A5" w:rsidP="00B260A5">
      <w:pPr>
        <w:pStyle w:val="ListParagraph"/>
        <w:numPr>
          <w:ilvl w:val="0"/>
          <w:numId w:val="6"/>
        </w:numPr>
        <w:spacing w:line="240" w:lineRule="auto"/>
      </w:pPr>
      <w:r>
        <w:t>Project Monitoring Costs (required)</w:t>
      </w:r>
    </w:p>
    <w:p w14:paraId="3416F06D" w14:textId="21C0B5CB" w:rsidR="00B260A5" w:rsidRPr="00BF681E" w:rsidRDefault="00885A77" w:rsidP="004B66B3">
      <w:pPr>
        <w:spacing w:line="240" w:lineRule="auto"/>
      </w:pPr>
      <w:r>
        <w:t>FY</w:t>
      </w:r>
      <w:r w:rsidR="00320C2D">
        <w:t>2020</w:t>
      </w:r>
      <w:r w:rsidR="00185BFD">
        <w:t>-21</w:t>
      </w:r>
      <w:r w:rsidR="001D52B0">
        <w:t xml:space="preserve"> </w:t>
      </w:r>
      <w:r w:rsidR="00074AB5" w:rsidRPr="00BF681E">
        <w:t xml:space="preserve">Grant Application </w:t>
      </w:r>
      <w:r w:rsidR="00A97CC8">
        <w:t>F</w:t>
      </w:r>
      <w:r w:rsidR="00074AB5" w:rsidRPr="00BF681E">
        <w:t xml:space="preserve">orms are </w:t>
      </w:r>
      <w:r w:rsidR="007C4E01" w:rsidRPr="00BF681E">
        <w:t xml:space="preserve">available </w:t>
      </w:r>
      <w:r w:rsidR="007C4E01">
        <w:t>at</w:t>
      </w:r>
      <w:r w:rsidR="00074AB5">
        <w:t xml:space="preserve"> </w:t>
      </w:r>
      <w:hyperlink r:id="rId11" w:history="1">
        <w:r w:rsidR="004F032A">
          <w:rPr>
            <w:rStyle w:val="Hyperlink"/>
          </w:rPr>
          <w:t>http://ag.utah.gov</w:t>
        </w:r>
      </w:hyperlink>
      <w:r w:rsidR="00074AB5">
        <w:t>.</w:t>
      </w:r>
      <w:r w:rsidR="00074AB5" w:rsidRPr="00BF681E">
        <w:t xml:space="preserve"> </w:t>
      </w:r>
      <w:r w:rsidR="00074AB5">
        <w:t xml:space="preserve">  When completed,</w:t>
      </w:r>
      <w:r w:rsidR="00DD6B4C">
        <w:t xml:space="preserve"> approved, </w:t>
      </w:r>
      <w:r w:rsidR="00074AB5">
        <w:t xml:space="preserve">and signed by your </w:t>
      </w:r>
      <w:r w:rsidR="00320C2D">
        <w:t>organization</w:t>
      </w:r>
      <w:r w:rsidR="00A97CC8">
        <w:t>,</w:t>
      </w:r>
      <w:r w:rsidR="00074AB5">
        <w:t xml:space="preserve"> please email to:  </w:t>
      </w:r>
      <w:hyperlink r:id="rId12" w:history="1">
        <w:r w:rsidR="00191C65" w:rsidRPr="0087441F">
          <w:rPr>
            <w:rStyle w:val="Hyperlink"/>
          </w:rPr>
          <w:t>aeagar@utah.gov</w:t>
        </w:r>
      </w:hyperlink>
      <w:r w:rsidR="00074AB5">
        <w:t xml:space="preserve"> </w:t>
      </w:r>
    </w:p>
    <w:p w14:paraId="234722AA" w14:textId="77777777" w:rsidR="00320C2D" w:rsidRDefault="00320C2D" w:rsidP="00BC6264">
      <w:pPr>
        <w:spacing w:after="0" w:line="240" w:lineRule="auto"/>
      </w:pPr>
    </w:p>
    <w:p w14:paraId="6F1252C5" w14:textId="77777777" w:rsidR="004B66B3" w:rsidRDefault="00F07BAF" w:rsidP="00BC6264">
      <w:pPr>
        <w:spacing w:after="0" w:line="240" w:lineRule="auto"/>
      </w:pPr>
      <w:r w:rsidRPr="00320C2D">
        <w:rPr>
          <w:b/>
        </w:rPr>
        <w:t>Aaron Eagar</w:t>
      </w:r>
      <w:r w:rsidR="001D52B0">
        <w:t xml:space="preserve">, </w:t>
      </w:r>
      <w:r w:rsidR="00B260A5">
        <w:t>ISM Program Manager</w:t>
      </w:r>
    </w:p>
    <w:p w14:paraId="2CFE5338" w14:textId="77777777" w:rsidR="00B260A5" w:rsidRPr="00BF681E" w:rsidRDefault="00B260A5" w:rsidP="00BC6264">
      <w:pPr>
        <w:spacing w:after="0" w:line="240" w:lineRule="auto"/>
      </w:pPr>
      <w:r>
        <w:t>Division of Plant Industry and Conservation</w:t>
      </w:r>
    </w:p>
    <w:p w14:paraId="33CB445E" w14:textId="77777777" w:rsidR="004B66B3" w:rsidRDefault="004B66B3" w:rsidP="000F56BA">
      <w:pPr>
        <w:spacing w:after="0" w:line="240" w:lineRule="auto"/>
      </w:pPr>
      <w:r w:rsidRPr="00BF681E">
        <w:t xml:space="preserve">Utah </w:t>
      </w:r>
      <w:r w:rsidR="00EE056D">
        <w:t>Department of Agriculture and Food</w:t>
      </w:r>
    </w:p>
    <w:p w14:paraId="180A8665" w14:textId="78DB02E4" w:rsidR="00074AB5" w:rsidRDefault="004B66B3" w:rsidP="000F56BA">
      <w:pPr>
        <w:spacing w:after="0" w:line="240" w:lineRule="auto"/>
      </w:pPr>
      <w:r w:rsidRPr="00BF681E">
        <w:t>(</w:t>
      </w:r>
      <w:r w:rsidR="00EE056D">
        <w:t>801</w:t>
      </w:r>
      <w:r w:rsidRPr="00BF681E">
        <w:t>)</w:t>
      </w:r>
      <w:r w:rsidR="00320C2D">
        <w:t xml:space="preserve"> </w:t>
      </w:r>
      <w:r w:rsidR="00EE056D">
        <w:t>538</w:t>
      </w:r>
      <w:r w:rsidRPr="00BF681E">
        <w:t>-7</w:t>
      </w:r>
      <w:r w:rsidR="001D52B0">
        <w:t>18</w:t>
      </w:r>
      <w:r w:rsidR="00B260A5">
        <w:t>6</w:t>
      </w:r>
      <w:r w:rsidR="00320C2D">
        <w:t xml:space="preserve"> office</w:t>
      </w:r>
    </w:p>
    <w:p w14:paraId="38CF040C" w14:textId="0FB62200" w:rsidR="00320C2D" w:rsidRDefault="00320C2D" w:rsidP="000F56BA">
      <w:pPr>
        <w:spacing w:after="0" w:line="240" w:lineRule="auto"/>
      </w:pPr>
      <w:r>
        <w:t>(801) 602-1961 cell</w:t>
      </w:r>
    </w:p>
    <w:p w14:paraId="050AF06C" w14:textId="591C070B" w:rsidR="00320C2D" w:rsidRDefault="000700B8" w:rsidP="000F56BA">
      <w:pPr>
        <w:spacing w:after="0" w:line="240" w:lineRule="auto"/>
      </w:pPr>
      <w:hyperlink r:id="rId13" w:history="1">
        <w:r w:rsidR="00320C2D" w:rsidRPr="00BA6C7F">
          <w:rPr>
            <w:rStyle w:val="Hyperlink"/>
          </w:rPr>
          <w:t>aeagar@utah.gov</w:t>
        </w:r>
      </w:hyperlink>
      <w:r w:rsidR="00320C2D">
        <w:t xml:space="preserve">  email</w:t>
      </w:r>
    </w:p>
    <w:sectPr w:rsidR="00320C2D" w:rsidSect="00D73BD9">
      <w:headerReference w:type="default" r:id="rId14"/>
      <w:pgSz w:w="12240" w:h="15840"/>
      <w:pgMar w:top="90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66917" w14:textId="77777777" w:rsidR="000700B8" w:rsidRDefault="000700B8" w:rsidP="00470AF7">
      <w:pPr>
        <w:spacing w:after="0" w:line="240" w:lineRule="auto"/>
      </w:pPr>
      <w:r>
        <w:separator/>
      </w:r>
    </w:p>
  </w:endnote>
  <w:endnote w:type="continuationSeparator" w:id="0">
    <w:p w14:paraId="34DF0BE9" w14:textId="77777777" w:rsidR="000700B8" w:rsidRDefault="000700B8" w:rsidP="0047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1096E" w14:textId="77777777" w:rsidR="000700B8" w:rsidRDefault="000700B8" w:rsidP="00470AF7">
      <w:pPr>
        <w:spacing w:after="0" w:line="240" w:lineRule="auto"/>
      </w:pPr>
      <w:r>
        <w:separator/>
      </w:r>
    </w:p>
  </w:footnote>
  <w:footnote w:type="continuationSeparator" w:id="0">
    <w:p w14:paraId="2A034C78" w14:textId="77777777" w:rsidR="000700B8" w:rsidRDefault="000700B8" w:rsidP="0047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F3FD" w14:textId="77777777" w:rsidR="00470AF7" w:rsidRDefault="00470AF7">
    <w:pPr>
      <w:pStyle w:val="Header"/>
    </w:pPr>
  </w:p>
  <w:p w14:paraId="3BBAF026" w14:textId="77777777" w:rsidR="00470AF7" w:rsidRDefault="0047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CDD"/>
    <w:multiLevelType w:val="hybridMultilevel"/>
    <w:tmpl w:val="A34E5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50D4E"/>
    <w:multiLevelType w:val="hybridMultilevel"/>
    <w:tmpl w:val="11B2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46D"/>
    <w:multiLevelType w:val="hybridMultilevel"/>
    <w:tmpl w:val="B4D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506"/>
    <w:multiLevelType w:val="hybridMultilevel"/>
    <w:tmpl w:val="BE48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956F4"/>
    <w:multiLevelType w:val="hybridMultilevel"/>
    <w:tmpl w:val="0B3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3740"/>
    <w:multiLevelType w:val="hybridMultilevel"/>
    <w:tmpl w:val="B7F24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B5"/>
    <w:rsid w:val="00013690"/>
    <w:rsid w:val="0004779C"/>
    <w:rsid w:val="00054B6E"/>
    <w:rsid w:val="00056EB8"/>
    <w:rsid w:val="000700B8"/>
    <w:rsid w:val="00074AB5"/>
    <w:rsid w:val="000B7C1A"/>
    <w:rsid w:val="000F56BA"/>
    <w:rsid w:val="00150C03"/>
    <w:rsid w:val="00185BFD"/>
    <w:rsid w:val="00191C65"/>
    <w:rsid w:val="001D52B0"/>
    <w:rsid w:val="001E3237"/>
    <w:rsid w:val="0026637D"/>
    <w:rsid w:val="00283EEA"/>
    <w:rsid w:val="002943B0"/>
    <w:rsid w:val="002C2929"/>
    <w:rsid w:val="002C4583"/>
    <w:rsid w:val="00320C2D"/>
    <w:rsid w:val="00321BB1"/>
    <w:rsid w:val="00324B96"/>
    <w:rsid w:val="00363F05"/>
    <w:rsid w:val="00387869"/>
    <w:rsid w:val="003A16D2"/>
    <w:rsid w:val="003A468E"/>
    <w:rsid w:val="003B2BD4"/>
    <w:rsid w:val="003C66E7"/>
    <w:rsid w:val="003F068F"/>
    <w:rsid w:val="00420E20"/>
    <w:rsid w:val="00446980"/>
    <w:rsid w:val="00470AF7"/>
    <w:rsid w:val="004744A5"/>
    <w:rsid w:val="00492FA0"/>
    <w:rsid w:val="004B66B3"/>
    <w:rsid w:val="004F032A"/>
    <w:rsid w:val="004F7FA0"/>
    <w:rsid w:val="0050411E"/>
    <w:rsid w:val="00510347"/>
    <w:rsid w:val="00515A17"/>
    <w:rsid w:val="005326AF"/>
    <w:rsid w:val="00565CE4"/>
    <w:rsid w:val="00573941"/>
    <w:rsid w:val="00580E72"/>
    <w:rsid w:val="0059430D"/>
    <w:rsid w:val="005B5FCA"/>
    <w:rsid w:val="005D4280"/>
    <w:rsid w:val="005D6C9C"/>
    <w:rsid w:val="005E691E"/>
    <w:rsid w:val="005F329E"/>
    <w:rsid w:val="00660077"/>
    <w:rsid w:val="00682231"/>
    <w:rsid w:val="006B6305"/>
    <w:rsid w:val="006C047D"/>
    <w:rsid w:val="006C3FB4"/>
    <w:rsid w:val="00744652"/>
    <w:rsid w:val="00786EF6"/>
    <w:rsid w:val="00791030"/>
    <w:rsid w:val="007C4E01"/>
    <w:rsid w:val="008647C6"/>
    <w:rsid w:val="00881286"/>
    <w:rsid w:val="00884C22"/>
    <w:rsid w:val="00885A77"/>
    <w:rsid w:val="008A77A6"/>
    <w:rsid w:val="008B38A2"/>
    <w:rsid w:val="008F55A4"/>
    <w:rsid w:val="009373B5"/>
    <w:rsid w:val="009606A4"/>
    <w:rsid w:val="009629AA"/>
    <w:rsid w:val="00984BEE"/>
    <w:rsid w:val="009A46FE"/>
    <w:rsid w:val="009A4E10"/>
    <w:rsid w:val="00A51B4A"/>
    <w:rsid w:val="00A55843"/>
    <w:rsid w:val="00A932C2"/>
    <w:rsid w:val="00A97CC8"/>
    <w:rsid w:val="00AC63F5"/>
    <w:rsid w:val="00AC76D4"/>
    <w:rsid w:val="00AF4874"/>
    <w:rsid w:val="00B02770"/>
    <w:rsid w:val="00B04046"/>
    <w:rsid w:val="00B12725"/>
    <w:rsid w:val="00B12E17"/>
    <w:rsid w:val="00B260A5"/>
    <w:rsid w:val="00B329B2"/>
    <w:rsid w:val="00B46F76"/>
    <w:rsid w:val="00B5194A"/>
    <w:rsid w:val="00B64B4D"/>
    <w:rsid w:val="00B82D04"/>
    <w:rsid w:val="00BA13F3"/>
    <w:rsid w:val="00BC57AE"/>
    <w:rsid w:val="00BC6264"/>
    <w:rsid w:val="00BF113A"/>
    <w:rsid w:val="00BF463D"/>
    <w:rsid w:val="00C1575D"/>
    <w:rsid w:val="00C550BE"/>
    <w:rsid w:val="00C700F1"/>
    <w:rsid w:val="00CC694F"/>
    <w:rsid w:val="00CF1F39"/>
    <w:rsid w:val="00CF3B1D"/>
    <w:rsid w:val="00D26F09"/>
    <w:rsid w:val="00D30D1A"/>
    <w:rsid w:val="00D62330"/>
    <w:rsid w:val="00D73BD9"/>
    <w:rsid w:val="00DA179B"/>
    <w:rsid w:val="00DB66AC"/>
    <w:rsid w:val="00DD6B4C"/>
    <w:rsid w:val="00E07FD4"/>
    <w:rsid w:val="00E21ACE"/>
    <w:rsid w:val="00E231C1"/>
    <w:rsid w:val="00E532A9"/>
    <w:rsid w:val="00E97DBB"/>
    <w:rsid w:val="00EC569B"/>
    <w:rsid w:val="00EE056D"/>
    <w:rsid w:val="00F07BAF"/>
    <w:rsid w:val="00F10718"/>
    <w:rsid w:val="00F20D78"/>
    <w:rsid w:val="00F426C2"/>
    <w:rsid w:val="00F8416D"/>
    <w:rsid w:val="00FA1A33"/>
    <w:rsid w:val="00FC41E5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F7"/>
  </w:style>
  <w:style w:type="paragraph" w:styleId="Footer">
    <w:name w:val="footer"/>
    <w:basedOn w:val="Normal"/>
    <w:link w:val="FooterChar"/>
    <w:uiPriority w:val="99"/>
    <w:unhideWhenUsed/>
    <w:rsid w:val="0047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F7"/>
  </w:style>
  <w:style w:type="paragraph" w:styleId="BalloonText">
    <w:name w:val="Balloon Text"/>
    <w:basedOn w:val="Normal"/>
    <w:link w:val="BalloonTextChar"/>
    <w:uiPriority w:val="99"/>
    <w:semiHidden/>
    <w:unhideWhenUsed/>
    <w:rsid w:val="004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5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F7"/>
  </w:style>
  <w:style w:type="paragraph" w:styleId="Footer">
    <w:name w:val="footer"/>
    <w:basedOn w:val="Normal"/>
    <w:link w:val="FooterChar"/>
    <w:uiPriority w:val="99"/>
    <w:unhideWhenUsed/>
    <w:rsid w:val="0047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F7"/>
  </w:style>
  <w:style w:type="paragraph" w:styleId="BalloonText">
    <w:name w:val="Balloon Text"/>
    <w:basedOn w:val="Normal"/>
    <w:link w:val="BalloonTextChar"/>
    <w:uiPriority w:val="99"/>
    <w:semiHidden/>
    <w:unhideWhenUsed/>
    <w:rsid w:val="004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5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eagar@utah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agar@utah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ahweed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ahweed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C67C-54C0-4BA4-8A8D-B87C7F57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</dc:creator>
  <cp:lastModifiedBy>Aaron Eagar</cp:lastModifiedBy>
  <cp:revision>11</cp:revision>
  <cp:lastPrinted>2019-11-26T14:58:00Z</cp:lastPrinted>
  <dcterms:created xsi:type="dcterms:W3CDTF">2019-11-25T23:58:00Z</dcterms:created>
  <dcterms:modified xsi:type="dcterms:W3CDTF">2019-12-09T22:46:00Z</dcterms:modified>
</cp:coreProperties>
</file>